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27A" w:rsidRPr="002E379C" w:rsidRDefault="00AE627A" w:rsidP="002E379C">
      <w:pPr>
        <w:spacing w:after="0" w:line="240" w:lineRule="auto"/>
        <w:rPr>
          <w:sz w:val="20"/>
        </w:rPr>
      </w:pPr>
    </w:p>
    <w:p w:rsidR="00762CBF" w:rsidRPr="006A1E0F" w:rsidRDefault="002423D4" w:rsidP="006A1E0F">
      <w:pPr>
        <w:spacing w:after="0" w:line="400" w:lineRule="exact"/>
        <w:jc w:val="center"/>
        <w:rPr>
          <w:rFonts w:asciiTheme="majorEastAsia" w:eastAsiaTheme="majorEastAsia" w:hAnsiTheme="majorEastAsia"/>
          <w:sz w:val="36"/>
          <w:szCs w:val="36"/>
        </w:rPr>
      </w:pPr>
      <w:r w:rsidRPr="006A1E0F">
        <w:rPr>
          <w:rFonts w:asciiTheme="majorEastAsia" w:eastAsiaTheme="majorEastAsia" w:hAnsiTheme="majorEastAsia" w:hint="eastAsia"/>
          <w:bCs/>
          <w:sz w:val="36"/>
          <w:szCs w:val="36"/>
        </w:rPr>
        <w:t>“WAW</w:t>
      </w:r>
      <w:r w:rsidRPr="006A1E0F">
        <w:rPr>
          <w:rFonts w:asciiTheme="majorEastAsia" w:eastAsiaTheme="majorEastAsia" w:hAnsiTheme="majorEastAsia" w:hint="eastAsia"/>
          <w:bCs/>
          <w:sz w:val="36"/>
          <w:szCs w:val="36"/>
          <w:lang w:eastAsia="ja-JP"/>
        </w:rPr>
        <w:t xml:space="preserve">!  </w:t>
      </w:r>
      <w:r w:rsidRPr="006A1E0F">
        <w:rPr>
          <w:rFonts w:asciiTheme="majorEastAsia" w:eastAsiaTheme="majorEastAsia" w:hAnsiTheme="majorEastAsia" w:hint="eastAsia"/>
          <w:bCs/>
          <w:sz w:val="36"/>
          <w:szCs w:val="36"/>
        </w:rPr>
        <w:t>Brunei</w:t>
      </w:r>
      <w:r w:rsidRPr="006A1E0F">
        <w:rPr>
          <w:rFonts w:asciiTheme="majorEastAsia" w:eastAsiaTheme="majorEastAsia" w:hAnsiTheme="majorEastAsia" w:hint="eastAsia"/>
          <w:bCs/>
          <w:sz w:val="36"/>
          <w:szCs w:val="36"/>
          <w:lang w:eastAsia="ja-JP"/>
        </w:rPr>
        <w:t xml:space="preserve"> </w:t>
      </w:r>
      <w:r w:rsidRPr="006A1E0F">
        <w:rPr>
          <w:rFonts w:asciiTheme="majorEastAsia" w:eastAsiaTheme="majorEastAsia" w:hAnsiTheme="majorEastAsia" w:hint="eastAsia"/>
          <w:bCs/>
          <w:sz w:val="36"/>
          <w:szCs w:val="36"/>
        </w:rPr>
        <w:t>Darussalam”</w:t>
      </w:r>
    </w:p>
    <w:p w:rsidR="00AE627A" w:rsidRPr="006A1E0F" w:rsidRDefault="00AE627A" w:rsidP="006A1E0F">
      <w:pPr>
        <w:spacing w:after="0" w:line="400" w:lineRule="exact"/>
        <w:jc w:val="center"/>
        <w:rPr>
          <w:rFonts w:asciiTheme="majorEastAsia" w:eastAsiaTheme="majorEastAsia" w:hAnsiTheme="majorEastAsia"/>
          <w:iCs/>
          <w:sz w:val="28"/>
          <w:szCs w:val="28"/>
          <w:lang w:eastAsia="ja-JP"/>
        </w:rPr>
      </w:pPr>
      <w:r w:rsidRPr="006A1E0F">
        <w:rPr>
          <w:rFonts w:asciiTheme="majorEastAsia" w:eastAsiaTheme="majorEastAsia" w:hAnsiTheme="majorEastAsia" w:hint="eastAsia"/>
          <w:iCs/>
          <w:sz w:val="28"/>
          <w:szCs w:val="28"/>
          <w:lang w:eastAsia="ja-JP"/>
        </w:rPr>
        <w:t>「女性が輝く社会に向けた国際シンポジウム」</w:t>
      </w:r>
    </w:p>
    <w:p w:rsidR="00AE627A" w:rsidRPr="006A1E0F" w:rsidRDefault="00AE627A" w:rsidP="006A1E0F">
      <w:pPr>
        <w:pStyle w:val="a7"/>
        <w:spacing w:line="400" w:lineRule="exact"/>
        <w:jc w:val="center"/>
        <w:rPr>
          <w:rFonts w:asciiTheme="majorEastAsia" w:eastAsiaTheme="majorEastAsia" w:hAnsiTheme="majorEastAsia"/>
          <w:sz w:val="28"/>
          <w:szCs w:val="28"/>
        </w:rPr>
      </w:pPr>
      <w:r w:rsidRPr="006A1E0F">
        <w:rPr>
          <w:rFonts w:asciiTheme="majorEastAsia" w:eastAsiaTheme="majorEastAsia" w:hAnsiTheme="majorEastAsia" w:hint="eastAsia"/>
          <w:sz w:val="28"/>
          <w:szCs w:val="28"/>
        </w:rPr>
        <w:t>：ブルネイにおける関連イベントの実施</w:t>
      </w:r>
    </w:p>
    <w:p w:rsidR="00AE627A" w:rsidRPr="006A1E0F" w:rsidRDefault="00AE627A" w:rsidP="006A1E0F">
      <w:pPr>
        <w:spacing w:after="0" w:line="400" w:lineRule="exact"/>
        <w:jc w:val="center"/>
        <w:rPr>
          <w:rFonts w:asciiTheme="majorEastAsia" w:eastAsiaTheme="majorEastAsia" w:hAnsiTheme="majorEastAsia"/>
          <w:iCs/>
          <w:sz w:val="28"/>
          <w:szCs w:val="28"/>
          <w:lang w:val="en-US" w:eastAsia="ja-JP"/>
        </w:rPr>
      </w:pPr>
      <w:r w:rsidRPr="006A1E0F">
        <w:rPr>
          <w:rFonts w:asciiTheme="majorEastAsia" w:eastAsiaTheme="majorEastAsia" w:hAnsiTheme="majorEastAsia" w:hint="eastAsia"/>
          <w:iCs/>
          <w:sz w:val="28"/>
          <w:szCs w:val="28"/>
          <w:lang w:val="en-US" w:eastAsia="ja-JP"/>
        </w:rPr>
        <w:t>（平成26年9月24日）</w:t>
      </w:r>
    </w:p>
    <w:p w:rsidR="00AE627A" w:rsidRPr="006A1E0F" w:rsidRDefault="00AE627A" w:rsidP="006A1E0F">
      <w:pPr>
        <w:spacing w:after="0" w:line="400" w:lineRule="exact"/>
        <w:jc w:val="center"/>
        <w:rPr>
          <w:rFonts w:asciiTheme="majorEastAsia" w:eastAsiaTheme="majorEastAsia" w:hAnsiTheme="majorEastAsia"/>
          <w:iCs/>
          <w:sz w:val="28"/>
          <w:szCs w:val="28"/>
          <w:lang w:val="en-US" w:eastAsia="ja-JP"/>
        </w:rPr>
      </w:pPr>
    </w:p>
    <w:p w:rsidR="002E379C" w:rsidRPr="006A1E0F" w:rsidRDefault="002E379C" w:rsidP="006A1E0F">
      <w:pPr>
        <w:spacing w:after="0" w:line="400" w:lineRule="exact"/>
        <w:jc w:val="center"/>
        <w:rPr>
          <w:rFonts w:asciiTheme="majorEastAsia" w:eastAsiaTheme="majorEastAsia" w:hAnsiTheme="majorEastAsia"/>
          <w:b/>
          <w:sz w:val="28"/>
          <w:szCs w:val="28"/>
          <w:lang w:eastAsia="ja-JP"/>
        </w:rPr>
      </w:pPr>
    </w:p>
    <w:p w:rsidR="00AE627A" w:rsidRPr="006A1E0F" w:rsidRDefault="00AE627A" w:rsidP="006A1E0F">
      <w:pPr>
        <w:spacing w:after="0" w:line="400" w:lineRule="exact"/>
        <w:ind w:firstLineChars="100" w:firstLine="280"/>
        <w:rPr>
          <w:rFonts w:asciiTheme="majorEastAsia" w:eastAsiaTheme="majorEastAsia" w:hAnsiTheme="majorEastAsia" w:cs="Arial"/>
          <w:sz w:val="28"/>
          <w:szCs w:val="28"/>
          <w:lang w:val="en-US" w:eastAsia="ja-JP"/>
        </w:rPr>
      </w:pPr>
      <w:r w:rsidRPr="006A1E0F">
        <w:rPr>
          <w:rFonts w:asciiTheme="majorEastAsia" w:eastAsiaTheme="majorEastAsia" w:hAnsiTheme="majorEastAsia" w:cs="Arial"/>
          <w:sz w:val="28"/>
          <w:szCs w:val="28"/>
          <w:lang w:val="en-US" w:eastAsia="ja-JP"/>
        </w:rPr>
        <w:t>9月12</w:t>
      </w:r>
      <w:r w:rsidR="006A1E0F">
        <w:rPr>
          <w:rFonts w:asciiTheme="majorEastAsia" w:eastAsiaTheme="majorEastAsia" w:hAnsiTheme="majorEastAsia" w:cs="Arial" w:hint="eastAsia"/>
          <w:sz w:val="28"/>
          <w:szCs w:val="28"/>
          <w:lang w:val="en-US" w:eastAsia="ja-JP"/>
        </w:rPr>
        <w:t>～</w:t>
      </w:r>
      <w:r w:rsidRPr="006A1E0F">
        <w:rPr>
          <w:rFonts w:asciiTheme="majorEastAsia" w:eastAsiaTheme="majorEastAsia" w:hAnsiTheme="majorEastAsia" w:cs="Arial"/>
          <w:sz w:val="28"/>
          <w:szCs w:val="28"/>
          <w:lang w:val="en-US" w:eastAsia="ja-JP"/>
        </w:rPr>
        <w:t>13日，東京において「女性が輝く社会に向けた国際シンポジウム」（</w:t>
      </w:r>
      <w:r w:rsidRPr="006A1E0F">
        <w:rPr>
          <w:rFonts w:asciiTheme="majorEastAsia" w:eastAsiaTheme="majorEastAsia" w:hAnsiTheme="majorEastAsia" w:cs="Arial"/>
          <w:sz w:val="28"/>
          <w:szCs w:val="28"/>
          <w:lang w:eastAsia="ja-JP"/>
        </w:rPr>
        <w:t>World Assembly for Women in Tokyo</w:t>
      </w:r>
      <w:r w:rsidRPr="006A1E0F">
        <w:rPr>
          <w:rFonts w:asciiTheme="majorEastAsia" w:eastAsiaTheme="majorEastAsia" w:hAnsiTheme="majorEastAsia" w:cs="Arial"/>
          <w:sz w:val="28"/>
          <w:szCs w:val="28"/>
          <w:lang w:val="en-US" w:eastAsia="ja-JP"/>
        </w:rPr>
        <w:t>，略称：WAW! Tokyo 2014）が開催され</w:t>
      </w:r>
      <w:r w:rsidR="006A1E0F">
        <w:rPr>
          <w:rFonts w:asciiTheme="majorEastAsia" w:eastAsiaTheme="majorEastAsia" w:hAnsiTheme="majorEastAsia" w:cs="Arial" w:hint="eastAsia"/>
          <w:sz w:val="28"/>
          <w:szCs w:val="28"/>
          <w:lang w:val="en-US" w:eastAsia="ja-JP"/>
        </w:rPr>
        <w:t>まし</w:t>
      </w:r>
      <w:r w:rsidRPr="006A1E0F">
        <w:rPr>
          <w:rFonts w:asciiTheme="majorEastAsia" w:eastAsiaTheme="majorEastAsia" w:hAnsiTheme="majorEastAsia" w:cs="Arial"/>
          <w:sz w:val="28"/>
          <w:szCs w:val="28"/>
          <w:lang w:val="en-US" w:eastAsia="ja-JP"/>
        </w:rPr>
        <w:t>た。このシンポジウムは，安倍政権の最重要課題の一つである「女性が輝く社会」を実現するための取組の一環として開催され，世界各国及び日本各地から女性分野で活躍するトップ・リーダーが出席し，日本及び世界における女性の活躍促進のための取組について議論が行われ</w:t>
      </w:r>
      <w:r w:rsidR="006A1E0F">
        <w:rPr>
          <w:rFonts w:asciiTheme="majorEastAsia" w:eastAsiaTheme="majorEastAsia" w:hAnsiTheme="majorEastAsia" w:cs="Arial" w:hint="eastAsia"/>
          <w:sz w:val="28"/>
          <w:szCs w:val="28"/>
          <w:lang w:val="en-US" w:eastAsia="ja-JP"/>
        </w:rPr>
        <w:t>まし</w:t>
      </w:r>
      <w:r w:rsidRPr="006A1E0F">
        <w:rPr>
          <w:rFonts w:asciiTheme="majorEastAsia" w:eastAsiaTheme="majorEastAsia" w:hAnsiTheme="majorEastAsia" w:cs="Arial"/>
          <w:sz w:val="28"/>
          <w:szCs w:val="28"/>
          <w:lang w:val="en-US" w:eastAsia="ja-JP"/>
        </w:rPr>
        <w:t>た。</w:t>
      </w:r>
    </w:p>
    <w:p w:rsidR="00AE627A" w:rsidRPr="006A1E0F" w:rsidRDefault="00AE627A" w:rsidP="006A1E0F">
      <w:pPr>
        <w:spacing w:after="0" w:line="400" w:lineRule="exact"/>
        <w:rPr>
          <w:rFonts w:asciiTheme="majorEastAsia" w:eastAsiaTheme="majorEastAsia" w:hAnsiTheme="majorEastAsia" w:cs="Arial"/>
          <w:sz w:val="28"/>
          <w:szCs w:val="28"/>
          <w:lang w:val="en-US" w:eastAsia="ja-JP"/>
        </w:rPr>
      </w:pPr>
    </w:p>
    <w:p w:rsidR="006C20D5" w:rsidRPr="006A1E0F" w:rsidRDefault="00AE627A" w:rsidP="006A1E0F">
      <w:pPr>
        <w:spacing w:after="0" w:line="400" w:lineRule="exact"/>
        <w:rPr>
          <w:rFonts w:asciiTheme="majorEastAsia" w:eastAsiaTheme="majorEastAsia" w:hAnsiTheme="majorEastAsia"/>
          <w:sz w:val="28"/>
          <w:lang w:eastAsia="ja-JP"/>
        </w:rPr>
      </w:pPr>
      <w:r w:rsidRPr="006A1E0F">
        <w:rPr>
          <w:rFonts w:asciiTheme="majorEastAsia" w:eastAsiaTheme="majorEastAsia" w:hAnsiTheme="majorEastAsia" w:cs="Arial" w:hint="eastAsia"/>
          <w:sz w:val="28"/>
          <w:szCs w:val="28"/>
          <w:lang w:val="en-US" w:eastAsia="ja-JP"/>
        </w:rPr>
        <w:t xml:space="preserve">　</w:t>
      </w:r>
      <w:r w:rsidRPr="006A1E0F">
        <w:rPr>
          <w:rFonts w:asciiTheme="majorEastAsia" w:eastAsiaTheme="majorEastAsia" w:hAnsiTheme="majorEastAsia" w:cs="Arial"/>
          <w:sz w:val="28"/>
          <w:szCs w:val="28"/>
          <w:lang w:val="en-US" w:eastAsia="ja-JP"/>
        </w:rPr>
        <w:t>WAW! Tokyo 2014</w:t>
      </w:r>
      <w:r w:rsidRPr="006A1E0F">
        <w:rPr>
          <w:rFonts w:asciiTheme="majorEastAsia" w:eastAsiaTheme="majorEastAsia" w:hAnsiTheme="majorEastAsia" w:cs="Arial" w:hint="eastAsia"/>
          <w:sz w:val="28"/>
          <w:szCs w:val="28"/>
          <w:lang w:val="en-US" w:eastAsia="ja-JP"/>
        </w:rPr>
        <w:t>開催に併せ</w:t>
      </w:r>
      <w:r w:rsidR="006A1E0F">
        <w:rPr>
          <w:rFonts w:asciiTheme="majorEastAsia" w:eastAsiaTheme="majorEastAsia" w:hAnsiTheme="majorEastAsia" w:cs="Arial" w:hint="eastAsia"/>
          <w:sz w:val="28"/>
          <w:szCs w:val="28"/>
          <w:lang w:val="en-US" w:eastAsia="ja-JP"/>
        </w:rPr>
        <w:t>たブルネイにおける関連イベントとして</w:t>
      </w:r>
      <w:r w:rsidRPr="006A1E0F">
        <w:rPr>
          <w:rFonts w:asciiTheme="majorEastAsia" w:eastAsiaTheme="majorEastAsia" w:hAnsiTheme="majorEastAsia" w:cs="Arial" w:hint="eastAsia"/>
          <w:sz w:val="28"/>
          <w:szCs w:val="28"/>
          <w:lang w:val="en-US" w:eastAsia="ja-JP"/>
        </w:rPr>
        <w:t>，伊岐大使は</w:t>
      </w:r>
      <w:r w:rsidR="00C11ABB">
        <w:rPr>
          <w:rFonts w:asciiTheme="majorEastAsia" w:eastAsiaTheme="majorEastAsia" w:hAnsiTheme="majorEastAsia" w:cs="Arial" w:hint="eastAsia"/>
          <w:sz w:val="28"/>
          <w:szCs w:val="28"/>
          <w:lang w:val="en-US" w:eastAsia="ja-JP"/>
        </w:rPr>
        <w:t>，</w:t>
      </w:r>
      <w:r w:rsidRPr="006A1E0F">
        <w:rPr>
          <w:rFonts w:asciiTheme="majorEastAsia" w:eastAsiaTheme="majorEastAsia" w:hAnsiTheme="majorEastAsia" w:cs="Arial" w:hint="eastAsia"/>
          <w:sz w:val="28"/>
          <w:szCs w:val="28"/>
          <w:lang w:val="en-US" w:eastAsia="ja-JP"/>
        </w:rPr>
        <w:t>9月24日に大使公邸にて</w:t>
      </w:r>
      <w:r w:rsidR="002423D4" w:rsidRPr="006A1E0F">
        <w:rPr>
          <w:rFonts w:asciiTheme="majorEastAsia" w:eastAsiaTheme="majorEastAsia" w:hAnsiTheme="majorEastAsia"/>
          <w:sz w:val="28"/>
          <w:lang w:eastAsia="ja-JP"/>
        </w:rPr>
        <w:t>“</w:t>
      </w:r>
      <w:r w:rsidR="002423D4" w:rsidRPr="006A1E0F">
        <w:rPr>
          <w:rFonts w:asciiTheme="majorEastAsia" w:eastAsiaTheme="majorEastAsia" w:hAnsiTheme="majorEastAsia" w:hint="eastAsia"/>
          <w:sz w:val="28"/>
          <w:lang w:eastAsia="ja-JP"/>
        </w:rPr>
        <w:t>WAW! Brunei Darussalam</w:t>
      </w:r>
      <w:r w:rsidR="002423D4" w:rsidRPr="006A1E0F">
        <w:rPr>
          <w:rFonts w:asciiTheme="majorEastAsia" w:eastAsiaTheme="majorEastAsia" w:hAnsiTheme="majorEastAsia"/>
          <w:sz w:val="28"/>
          <w:lang w:eastAsia="ja-JP"/>
        </w:rPr>
        <w:t>”</w:t>
      </w:r>
      <w:r w:rsidRPr="006A1E0F">
        <w:rPr>
          <w:rFonts w:asciiTheme="majorEastAsia" w:eastAsiaTheme="majorEastAsia" w:hAnsiTheme="majorEastAsia" w:hint="eastAsia"/>
          <w:sz w:val="28"/>
          <w:lang w:eastAsia="ja-JP"/>
        </w:rPr>
        <w:t>を開催し</w:t>
      </w:r>
      <w:r w:rsidR="006A1E0F">
        <w:rPr>
          <w:rFonts w:asciiTheme="majorEastAsia" w:eastAsiaTheme="majorEastAsia" w:hAnsiTheme="majorEastAsia" w:hint="eastAsia"/>
          <w:sz w:val="28"/>
          <w:lang w:eastAsia="ja-JP"/>
        </w:rPr>
        <w:t>ました</w:t>
      </w:r>
      <w:r w:rsidRPr="006A1E0F">
        <w:rPr>
          <w:rFonts w:asciiTheme="majorEastAsia" w:eastAsiaTheme="majorEastAsia" w:hAnsiTheme="majorEastAsia" w:hint="eastAsia"/>
          <w:sz w:val="28"/>
          <w:lang w:eastAsia="ja-JP"/>
        </w:rPr>
        <w:t>。伊岐大使は，</w:t>
      </w:r>
      <w:r w:rsidRPr="006A1E0F">
        <w:rPr>
          <w:rFonts w:asciiTheme="majorEastAsia" w:eastAsiaTheme="majorEastAsia" w:hAnsiTheme="majorEastAsia" w:cs="Arial"/>
          <w:sz w:val="28"/>
          <w:szCs w:val="28"/>
          <w:lang w:val="en-US" w:eastAsia="ja-JP"/>
        </w:rPr>
        <w:t>WAW! Tokyo 2014</w:t>
      </w:r>
      <w:r w:rsidRPr="006A1E0F">
        <w:rPr>
          <w:rFonts w:asciiTheme="majorEastAsia" w:eastAsiaTheme="majorEastAsia" w:hAnsiTheme="majorEastAsia" w:cs="Arial" w:hint="eastAsia"/>
          <w:sz w:val="28"/>
          <w:szCs w:val="28"/>
          <w:lang w:val="en-US" w:eastAsia="ja-JP"/>
        </w:rPr>
        <w:t>にブルネイ代表として出席された</w:t>
      </w:r>
      <w:r w:rsidRPr="006A1E0F">
        <w:rPr>
          <w:rFonts w:asciiTheme="majorEastAsia" w:eastAsiaTheme="majorEastAsia" w:hAnsiTheme="majorEastAsia" w:hint="eastAsia"/>
          <w:sz w:val="28"/>
          <w:lang w:eastAsia="ja-JP"/>
        </w:rPr>
        <w:t>アディナ</w:t>
      </w:r>
      <w:r w:rsidR="006A1E0F" w:rsidRPr="006A1E0F">
        <w:rPr>
          <w:rFonts w:asciiTheme="majorEastAsia" w:eastAsiaTheme="majorEastAsia" w:hAnsiTheme="majorEastAsia" w:hint="eastAsia"/>
          <w:sz w:val="28"/>
          <w:lang w:eastAsia="ja-JP"/>
        </w:rPr>
        <w:t>文化・青年・スポーツ省</w:t>
      </w:r>
      <w:r w:rsidRPr="006A1E0F">
        <w:rPr>
          <w:rFonts w:asciiTheme="majorEastAsia" w:eastAsiaTheme="majorEastAsia" w:hAnsiTheme="majorEastAsia" w:hint="eastAsia"/>
          <w:sz w:val="28"/>
          <w:lang w:eastAsia="ja-JP"/>
        </w:rPr>
        <w:t>副大臣を主賓としてお招きし，東京のシンポジウムで</w:t>
      </w:r>
      <w:r w:rsidR="006A1E0F">
        <w:rPr>
          <w:rFonts w:asciiTheme="majorEastAsia" w:eastAsiaTheme="majorEastAsia" w:hAnsiTheme="majorEastAsia" w:hint="eastAsia"/>
          <w:sz w:val="28"/>
          <w:lang w:eastAsia="ja-JP"/>
        </w:rPr>
        <w:t>のご経験を</w:t>
      </w:r>
      <w:r w:rsidRPr="006A1E0F">
        <w:rPr>
          <w:rFonts w:asciiTheme="majorEastAsia" w:eastAsiaTheme="majorEastAsia" w:hAnsiTheme="majorEastAsia" w:hint="eastAsia"/>
          <w:sz w:val="28"/>
          <w:lang w:eastAsia="ja-JP"/>
        </w:rPr>
        <w:t>共有いただ</w:t>
      </w:r>
      <w:r w:rsidR="006A1E0F">
        <w:rPr>
          <w:rFonts w:asciiTheme="majorEastAsia" w:eastAsiaTheme="majorEastAsia" w:hAnsiTheme="majorEastAsia" w:hint="eastAsia"/>
          <w:sz w:val="28"/>
          <w:lang w:eastAsia="ja-JP"/>
        </w:rPr>
        <w:t>くとともに</w:t>
      </w:r>
      <w:r w:rsidRPr="006A1E0F">
        <w:rPr>
          <w:rFonts w:asciiTheme="majorEastAsia" w:eastAsiaTheme="majorEastAsia" w:hAnsiTheme="majorEastAsia" w:hint="eastAsia"/>
          <w:sz w:val="28"/>
          <w:lang w:eastAsia="ja-JP"/>
        </w:rPr>
        <w:t>，当地にて政府・民間において活躍する他の女性１０名とともに女性が輝く社会の更なる前進に向けて議論を深め</w:t>
      </w:r>
      <w:r w:rsidR="006A1E0F">
        <w:rPr>
          <w:rFonts w:asciiTheme="majorEastAsia" w:eastAsiaTheme="majorEastAsia" w:hAnsiTheme="majorEastAsia" w:hint="eastAsia"/>
          <w:sz w:val="28"/>
          <w:lang w:eastAsia="ja-JP"/>
        </w:rPr>
        <w:t>まし</w:t>
      </w:r>
      <w:r w:rsidRPr="006A1E0F">
        <w:rPr>
          <w:rFonts w:asciiTheme="majorEastAsia" w:eastAsiaTheme="majorEastAsia" w:hAnsiTheme="majorEastAsia" w:hint="eastAsia"/>
          <w:sz w:val="28"/>
          <w:lang w:eastAsia="ja-JP"/>
        </w:rPr>
        <w:t>た。</w:t>
      </w:r>
    </w:p>
    <w:p w:rsidR="00AE627A" w:rsidRPr="006A1E0F" w:rsidRDefault="00AE627A" w:rsidP="006A1E0F">
      <w:pPr>
        <w:spacing w:after="0" w:line="400" w:lineRule="exact"/>
        <w:rPr>
          <w:rFonts w:asciiTheme="majorEastAsia" w:eastAsiaTheme="majorEastAsia" w:hAnsiTheme="majorEastAsia"/>
          <w:sz w:val="28"/>
          <w:lang w:eastAsia="ja-JP"/>
        </w:rPr>
      </w:pPr>
    </w:p>
    <w:p w:rsidR="00AE627A" w:rsidRPr="006A1E0F" w:rsidRDefault="00AE627A" w:rsidP="006A1E0F">
      <w:pPr>
        <w:spacing w:after="0" w:line="400" w:lineRule="exact"/>
        <w:rPr>
          <w:rFonts w:asciiTheme="majorEastAsia" w:eastAsiaTheme="majorEastAsia" w:hAnsiTheme="majorEastAsia"/>
          <w:sz w:val="28"/>
          <w:lang w:eastAsia="ja-JP"/>
        </w:rPr>
      </w:pPr>
      <w:r w:rsidRPr="006A1E0F">
        <w:rPr>
          <w:rFonts w:asciiTheme="majorEastAsia" w:eastAsiaTheme="majorEastAsia" w:hAnsiTheme="majorEastAsia" w:hint="eastAsia"/>
          <w:sz w:val="28"/>
          <w:lang w:eastAsia="ja-JP"/>
        </w:rPr>
        <w:t xml:space="preserve">　プログラム内容は以下のとおり</w:t>
      </w:r>
      <w:r w:rsidR="006A1E0F">
        <w:rPr>
          <w:rFonts w:asciiTheme="majorEastAsia" w:eastAsiaTheme="majorEastAsia" w:hAnsiTheme="majorEastAsia" w:hint="eastAsia"/>
          <w:sz w:val="28"/>
          <w:lang w:eastAsia="ja-JP"/>
        </w:rPr>
        <w:t>です</w:t>
      </w:r>
      <w:r w:rsidRPr="006A1E0F">
        <w:rPr>
          <w:rFonts w:asciiTheme="majorEastAsia" w:eastAsiaTheme="majorEastAsia" w:hAnsiTheme="majorEastAsia" w:hint="eastAsia"/>
          <w:sz w:val="28"/>
          <w:lang w:eastAsia="ja-JP"/>
        </w:rPr>
        <w:t>。</w:t>
      </w:r>
    </w:p>
    <w:p w:rsidR="00AE627A" w:rsidRPr="006A1E0F" w:rsidRDefault="006A1E0F" w:rsidP="006A1E0F">
      <w:pPr>
        <w:spacing w:after="0" w:line="400" w:lineRule="exact"/>
        <w:rPr>
          <w:rFonts w:asciiTheme="majorEastAsia" w:eastAsiaTheme="majorEastAsia" w:hAnsiTheme="majorEastAsia"/>
          <w:sz w:val="28"/>
          <w:lang w:eastAsia="zh-CN"/>
        </w:rPr>
      </w:pPr>
      <w:r w:rsidRPr="006A1E0F">
        <w:rPr>
          <w:rFonts w:asciiTheme="majorEastAsia" w:eastAsiaTheme="majorEastAsia" w:hAnsiTheme="majorEastAsia" w:hint="eastAsia"/>
          <w:sz w:val="28"/>
          <w:lang w:eastAsia="zh-CN"/>
        </w:rPr>
        <w:t>１　開会挨拶（伊岐大使）</w:t>
      </w:r>
    </w:p>
    <w:p w:rsidR="00AE627A" w:rsidRPr="006A1E0F" w:rsidRDefault="006A1E0F" w:rsidP="006A1E0F">
      <w:pPr>
        <w:spacing w:after="0" w:line="400" w:lineRule="exact"/>
        <w:rPr>
          <w:rFonts w:asciiTheme="majorEastAsia" w:eastAsiaTheme="majorEastAsia" w:hAnsiTheme="majorEastAsia" w:cstheme="minorHAnsi"/>
          <w:color w:val="000000"/>
          <w:sz w:val="28"/>
          <w:szCs w:val="28"/>
          <w:lang w:val="en-US" w:eastAsia="ja-JP"/>
        </w:rPr>
      </w:pPr>
      <w:r w:rsidRPr="006A1E0F">
        <w:rPr>
          <w:rFonts w:asciiTheme="majorEastAsia" w:eastAsiaTheme="majorEastAsia" w:hAnsiTheme="majorEastAsia" w:hint="eastAsia"/>
          <w:sz w:val="28"/>
          <w:lang w:eastAsia="ja-JP"/>
        </w:rPr>
        <w:t xml:space="preserve">２　</w:t>
      </w:r>
      <w:r w:rsidR="00AE627A" w:rsidRPr="006A1E0F">
        <w:rPr>
          <w:rFonts w:asciiTheme="majorEastAsia" w:eastAsiaTheme="majorEastAsia" w:hAnsiTheme="majorEastAsia" w:cstheme="minorHAnsi"/>
          <w:color w:val="000000"/>
          <w:sz w:val="28"/>
          <w:szCs w:val="28"/>
          <w:lang w:val="en-US" w:eastAsia="ja-JP"/>
        </w:rPr>
        <w:t>“WAW Tokyo 2014”</w:t>
      </w:r>
      <w:r w:rsidRPr="006A1E0F">
        <w:rPr>
          <w:rFonts w:asciiTheme="majorEastAsia" w:eastAsiaTheme="majorEastAsia" w:hAnsiTheme="majorEastAsia" w:cstheme="minorHAnsi" w:hint="eastAsia"/>
          <w:color w:val="000000"/>
          <w:sz w:val="28"/>
          <w:szCs w:val="28"/>
          <w:lang w:val="en-US" w:eastAsia="ja-JP"/>
        </w:rPr>
        <w:t>に対する感想（主賓：アディナ文化・青年・スポーツ省大臣）</w:t>
      </w:r>
    </w:p>
    <w:p w:rsidR="006A1E0F" w:rsidRPr="006A1E0F" w:rsidRDefault="006A1E0F" w:rsidP="006A1E0F">
      <w:pPr>
        <w:spacing w:after="0" w:line="400" w:lineRule="exact"/>
        <w:rPr>
          <w:rFonts w:asciiTheme="majorEastAsia" w:eastAsiaTheme="majorEastAsia" w:hAnsiTheme="majorEastAsia" w:cstheme="minorHAnsi"/>
          <w:color w:val="000000"/>
          <w:sz w:val="28"/>
          <w:szCs w:val="28"/>
          <w:lang w:val="en-US" w:eastAsia="ja-JP"/>
        </w:rPr>
      </w:pPr>
      <w:r w:rsidRPr="006A1E0F">
        <w:rPr>
          <w:rFonts w:asciiTheme="majorEastAsia" w:eastAsiaTheme="majorEastAsia" w:hAnsiTheme="majorEastAsia" w:cstheme="minorHAnsi" w:hint="eastAsia"/>
          <w:color w:val="000000"/>
          <w:sz w:val="28"/>
          <w:szCs w:val="28"/>
          <w:lang w:val="en-US" w:eastAsia="ja-JP"/>
        </w:rPr>
        <w:t>３　主賓に対する記念品贈呈</w:t>
      </w:r>
    </w:p>
    <w:p w:rsidR="006A1E0F" w:rsidRPr="006A1E0F" w:rsidRDefault="006A1E0F" w:rsidP="006A1E0F">
      <w:pPr>
        <w:spacing w:after="0" w:line="400" w:lineRule="exact"/>
        <w:rPr>
          <w:rFonts w:asciiTheme="majorEastAsia" w:eastAsiaTheme="majorEastAsia" w:hAnsiTheme="majorEastAsia" w:cstheme="minorHAnsi"/>
          <w:color w:val="000000"/>
          <w:sz w:val="28"/>
          <w:szCs w:val="28"/>
          <w:lang w:val="en-US" w:eastAsia="ja-JP"/>
        </w:rPr>
      </w:pPr>
      <w:r w:rsidRPr="006A1E0F">
        <w:rPr>
          <w:rFonts w:asciiTheme="majorEastAsia" w:eastAsiaTheme="majorEastAsia" w:hAnsiTheme="majorEastAsia" w:cstheme="minorHAnsi" w:hint="eastAsia"/>
          <w:color w:val="000000"/>
          <w:sz w:val="28"/>
          <w:szCs w:val="28"/>
          <w:lang w:val="en-US" w:eastAsia="ja-JP"/>
        </w:rPr>
        <w:t>４　集合写真</w:t>
      </w:r>
    </w:p>
    <w:p w:rsidR="006A1E0F" w:rsidRPr="006A1E0F" w:rsidRDefault="006A1E0F" w:rsidP="006A1E0F">
      <w:pPr>
        <w:spacing w:after="0" w:line="400" w:lineRule="exact"/>
        <w:jc w:val="both"/>
        <w:rPr>
          <w:rFonts w:asciiTheme="majorEastAsia" w:eastAsiaTheme="majorEastAsia" w:hAnsiTheme="majorEastAsia" w:cstheme="minorHAnsi"/>
          <w:color w:val="000000"/>
          <w:sz w:val="28"/>
          <w:szCs w:val="28"/>
          <w:lang w:val="en-US" w:eastAsia="ja-JP"/>
        </w:rPr>
      </w:pPr>
      <w:r w:rsidRPr="006A1E0F">
        <w:rPr>
          <w:rFonts w:asciiTheme="majorEastAsia" w:eastAsiaTheme="majorEastAsia" w:hAnsiTheme="majorEastAsia" w:cstheme="minorHAnsi" w:hint="eastAsia"/>
          <w:color w:val="000000"/>
          <w:sz w:val="28"/>
          <w:szCs w:val="28"/>
          <w:lang w:val="en-US" w:eastAsia="ja-JP"/>
        </w:rPr>
        <w:t>５　議論に向けたスピーチ（駐ブルネイ・ミャンマー大使）</w:t>
      </w:r>
    </w:p>
    <w:p w:rsidR="006A1E0F" w:rsidRPr="006A1E0F" w:rsidRDefault="006A1E0F" w:rsidP="006A1E0F">
      <w:pPr>
        <w:spacing w:after="0" w:line="400" w:lineRule="exact"/>
        <w:jc w:val="both"/>
        <w:rPr>
          <w:rFonts w:asciiTheme="majorEastAsia" w:eastAsiaTheme="majorEastAsia" w:hAnsiTheme="majorEastAsia" w:cstheme="minorHAnsi"/>
          <w:color w:val="000000"/>
          <w:sz w:val="28"/>
          <w:szCs w:val="28"/>
          <w:lang w:val="en-US" w:eastAsia="zh-CN"/>
        </w:rPr>
      </w:pPr>
      <w:r w:rsidRPr="006A1E0F">
        <w:rPr>
          <w:rFonts w:asciiTheme="majorEastAsia" w:eastAsiaTheme="majorEastAsia" w:hAnsiTheme="majorEastAsia" w:cstheme="minorHAnsi" w:hint="eastAsia"/>
          <w:color w:val="000000"/>
          <w:sz w:val="28"/>
          <w:szCs w:val="28"/>
          <w:lang w:val="en-US" w:eastAsia="zh-CN"/>
        </w:rPr>
        <w:t>６　意見交換</w:t>
      </w:r>
    </w:p>
    <w:p w:rsidR="008C2AF5" w:rsidRPr="006A1E0F" w:rsidRDefault="006A1E0F" w:rsidP="006A1E0F">
      <w:pPr>
        <w:spacing w:after="0" w:line="400" w:lineRule="exact"/>
        <w:jc w:val="both"/>
        <w:rPr>
          <w:rFonts w:asciiTheme="majorEastAsia" w:eastAsiaTheme="majorEastAsia" w:hAnsiTheme="majorEastAsia" w:cstheme="minorHAnsi"/>
          <w:color w:val="000000"/>
          <w:sz w:val="28"/>
          <w:szCs w:val="28"/>
          <w:lang w:val="en-US" w:eastAsia="zh-CN"/>
        </w:rPr>
      </w:pPr>
      <w:r w:rsidRPr="006A1E0F">
        <w:rPr>
          <w:rFonts w:asciiTheme="majorEastAsia" w:eastAsiaTheme="majorEastAsia" w:hAnsiTheme="majorEastAsia" w:cstheme="minorHAnsi" w:hint="eastAsia"/>
          <w:color w:val="000000"/>
          <w:sz w:val="28"/>
          <w:szCs w:val="28"/>
          <w:lang w:val="en-US" w:eastAsia="zh-CN"/>
        </w:rPr>
        <w:t>７　閉会挨拶（伊岐大使）</w:t>
      </w:r>
    </w:p>
    <w:p w:rsidR="006A1E0F" w:rsidRPr="006A1E0F" w:rsidRDefault="006A1E0F" w:rsidP="006A1E0F">
      <w:pPr>
        <w:spacing w:after="0" w:line="400" w:lineRule="exact"/>
        <w:jc w:val="right"/>
        <w:rPr>
          <w:rFonts w:asciiTheme="majorEastAsia" w:eastAsiaTheme="majorEastAsia" w:hAnsiTheme="majorEastAsia" w:cstheme="minorHAnsi"/>
          <w:color w:val="000000"/>
          <w:sz w:val="28"/>
          <w:szCs w:val="28"/>
          <w:lang w:val="en-US" w:eastAsia="zh-CN"/>
        </w:rPr>
      </w:pPr>
      <w:r w:rsidRPr="006A1E0F">
        <w:rPr>
          <w:rFonts w:asciiTheme="majorEastAsia" w:eastAsiaTheme="majorEastAsia" w:hAnsiTheme="majorEastAsia" w:cstheme="minorHAnsi" w:hint="eastAsia"/>
          <w:color w:val="000000"/>
          <w:sz w:val="28"/>
          <w:szCs w:val="28"/>
          <w:lang w:val="en-US" w:eastAsia="ja-JP"/>
        </w:rPr>
        <w:t>（了）</w:t>
      </w:r>
    </w:p>
    <w:p w:rsidR="006A1E0F" w:rsidRPr="006A1E0F" w:rsidRDefault="006A1E0F" w:rsidP="006A1E0F">
      <w:pPr>
        <w:spacing w:after="0" w:line="360" w:lineRule="exact"/>
        <w:ind w:firstLine="720"/>
        <w:jc w:val="both"/>
        <w:rPr>
          <w:rFonts w:asciiTheme="majorEastAsia" w:eastAsiaTheme="majorEastAsia" w:hAnsiTheme="majorEastAsia" w:cstheme="minorHAnsi"/>
          <w:color w:val="000000"/>
          <w:sz w:val="28"/>
          <w:szCs w:val="28"/>
          <w:lang w:val="en-US" w:eastAsia="zh-CN"/>
        </w:rPr>
      </w:pPr>
    </w:p>
    <w:sectPr w:rsidR="006A1E0F" w:rsidRPr="006A1E0F" w:rsidSect="006A1E0F">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27A" w:rsidRDefault="00AE627A" w:rsidP="002423D4">
      <w:pPr>
        <w:spacing w:after="0" w:line="240" w:lineRule="auto"/>
      </w:pPr>
      <w:r>
        <w:separator/>
      </w:r>
    </w:p>
  </w:endnote>
  <w:endnote w:type="continuationSeparator" w:id="0">
    <w:p w:rsidR="00AE627A" w:rsidRDefault="00AE627A" w:rsidP="002423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27A" w:rsidRDefault="00AE627A" w:rsidP="002423D4">
      <w:pPr>
        <w:spacing w:after="0" w:line="240" w:lineRule="auto"/>
      </w:pPr>
      <w:r>
        <w:separator/>
      </w:r>
    </w:p>
  </w:footnote>
  <w:footnote w:type="continuationSeparator" w:id="0">
    <w:p w:rsidR="00AE627A" w:rsidRDefault="00AE627A" w:rsidP="002423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FC0CDD"/>
    <w:multiLevelType w:val="hybridMultilevel"/>
    <w:tmpl w:val="77DCC506"/>
    <w:lvl w:ilvl="0" w:tplc="1D4061B8">
      <w:start w:val="1"/>
      <w:numFmt w:val="bullet"/>
      <w:lvlText w:val=""/>
      <w:lvlJc w:val="left"/>
      <w:pPr>
        <w:tabs>
          <w:tab w:val="num" w:pos="720"/>
        </w:tabs>
        <w:ind w:left="720" w:hanging="360"/>
      </w:pPr>
      <w:rPr>
        <w:rFonts w:ascii="Wingdings 3" w:hAnsi="Wingdings 3" w:hint="default"/>
      </w:rPr>
    </w:lvl>
    <w:lvl w:ilvl="1" w:tplc="4A64578C" w:tentative="1">
      <w:start w:val="1"/>
      <w:numFmt w:val="bullet"/>
      <w:lvlText w:val=""/>
      <w:lvlJc w:val="left"/>
      <w:pPr>
        <w:tabs>
          <w:tab w:val="num" w:pos="1440"/>
        </w:tabs>
        <w:ind w:left="1440" w:hanging="360"/>
      </w:pPr>
      <w:rPr>
        <w:rFonts w:ascii="Wingdings 3" w:hAnsi="Wingdings 3" w:hint="default"/>
      </w:rPr>
    </w:lvl>
    <w:lvl w:ilvl="2" w:tplc="119E552A" w:tentative="1">
      <w:start w:val="1"/>
      <w:numFmt w:val="bullet"/>
      <w:lvlText w:val=""/>
      <w:lvlJc w:val="left"/>
      <w:pPr>
        <w:tabs>
          <w:tab w:val="num" w:pos="2160"/>
        </w:tabs>
        <w:ind w:left="2160" w:hanging="360"/>
      </w:pPr>
      <w:rPr>
        <w:rFonts w:ascii="Wingdings 3" w:hAnsi="Wingdings 3" w:hint="default"/>
      </w:rPr>
    </w:lvl>
    <w:lvl w:ilvl="3" w:tplc="B6464A88" w:tentative="1">
      <w:start w:val="1"/>
      <w:numFmt w:val="bullet"/>
      <w:lvlText w:val=""/>
      <w:lvlJc w:val="left"/>
      <w:pPr>
        <w:tabs>
          <w:tab w:val="num" w:pos="2880"/>
        </w:tabs>
        <w:ind w:left="2880" w:hanging="360"/>
      </w:pPr>
      <w:rPr>
        <w:rFonts w:ascii="Wingdings 3" w:hAnsi="Wingdings 3" w:hint="default"/>
      </w:rPr>
    </w:lvl>
    <w:lvl w:ilvl="4" w:tplc="B1221024" w:tentative="1">
      <w:start w:val="1"/>
      <w:numFmt w:val="bullet"/>
      <w:lvlText w:val=""/>
      <w:lvlJc w:val="left"/>
      <w:pPr>
        <w:tabs>
          <w:tab w:val="num" w:pos="3600"/>
        </w:tabs>
        <w:ind w:left="3600" w:hanging="360"/>
      </w:pPr>
      <w:rPr>
        <w:rFonts w:ascii="Wingdings 3" w:hAnsi="Wingdings 3" w:hint="default"/>
      </w:rPr>
    </w:lvl>
    <w:lvl w:ilvl="5" w:tplc="89F604EA" w:tentative="1">
      <w:start w:val="1"/>
      <w:numFmt w:val="bullet"/>
      <w:lvlText w:val=""/>
      <w:lvlJc w:val="left"/>
      <w:pPr>
        <w:tabs>
          <w:tab w:val="num" w:pos="4320"/>
        </w:tabs>
        <w:ind w:left="4320" w:hanging="360"/>
      </w:pPr>
      <w:rPr>
        <w:rFonts w:ascii="Wingdings 3" w:hAnsi="Wingdings 3" w:hint="default"/>
      </w:rPr>
    </w:lvl>
    <w:lvl w:ilvl="6" w:tplc="DCF8C23C" w:tentative="1">
      <w:start w:val="1"/>
      <w:numFmt w:val="bullet"/>
      <w:lvlText w:val=""/>
      <w:lvlJc w:val="left"/>
      <w:pPr>
        <w:tabs>
          <w:tab w:val="num" w:pos="5040"/>
        </w:tabs>
        <w:ind w:left="5040" w:hanging="360"/>
      </w:pPr>
      <w:rPr>
        <w:rFonts w:ascii="Wingdings 3" w:hAnsi="Wingdings 3" w:hint="default"/>
      </w:rPr>
    </w:lvl>
    <w:lvl w:ilvl="7" w:tplc="207EEC90" w:tentative="1">
      <w:start w:val="1"/>
      <w:numFmt w:val="bullet"/>
      <w:lvlText w:val=""/>
      <w:lvlJc w:val="left"/>
      <w:pPr>
        <w:tabs>
          <w:tab w:val="num" w:pos="5760"/>
        </w:tabs>
        <w:ind w:left="5760" w:hanging="360"/>
      </w:pPr>
      <w:rPr>
        <w:rFonts w:ascii="Wingdings 3" w:hAnsi="Wingdings 3" w:hint="default"/>
      </w:rPr>
    </w:lvl>
    <w:lvl w:ilvl="8" w:tplc="0ED6755C" w:tentative="1">
      <w:start w:val="1"/>
      <w:numFmt w:val="bullet"/>
      <w:lvlText w:val=""/>
      <w:lvlJc w:val="left"/>
      <w:pPr>
        <w:tabs>
          <w:tab w:val="num" w:pos="6480"/>
        </w:tabs>
        <w:ind w:left="6480" w:hanging="360"/>
      </w:pPr>
      <w:rPr>
        <w:rFonts w:ascii="Wingdings 3" w:hAnsi="Wingdings 3" w:hint="default"/>
      </w:rPr>
    </w:lvl>
  </w:abstractNum>
  <w:abstractNum w:abstractNumId="1">
    <w:nsid w:val="3B666C46"/>
    <w:multiLevelType w:val="hybridMultilevel"/>
    <w:tmpl w:val="0E9608DE"/>
    <w:lvl w:ilvl="0" w:tplc="92B6B948">
      <w:start w:val="1"/>
      <w:numFmt w:val="bullet"/>
      <w:lvlText w:val=""/>
      <w:lvlJc w:val="left"/>
      <w:pPr>
        <w:tabs>
          <w:tab w:val="num" w:pos="720"/>
        </w:tabs>
        <w:ind w:left="720" w:hanging="360"/>
      </w:pPr>
      <w:rPr>
        <w:rFonts w:ascii="Wingdings 3" w:hAnsi="Wingdings 3" w:hint="default"/>
      </w:rPr>
    </w:lvl>
    <w:lvl w:ilvl="1" w:tplc="7E6EE07E" w:tentative="1">
      <w:start w:val="1"/>
      <w:numFmt w:val="bullet"/>
      <w:lvlText w:val=""/>
      <w:lvlJc w:val="left"/>
      <w:pPr>
        <w:tabs>
          <w:tab w:val="num" w:pos="1440"/>
        </w:tabs>
        <w:ind w:left="1440" w:hanging="360"/>
      </w:pPr>
      <w:rPr>
        <w:rFonts w:ascii="Wingdings 3" w:hAnsi="Wingdings 3" w:hint="default"/>
      </w:rPr>
    </w:lvl>
    <w:lvl w:ilvl="2" w:tplc="FB8CD4AC" w:tentative="1">
      <w:start w:val="1"/>
      <w:numFmt w:val="bullet"/>
      <w:lvlText w:val=""/>
      <w:lvlJc w:val="left"/>
      <w:pPr>
        <w:tabs>
          <w:tab w:val="num" w:pos="2160"/>
        </w:tabs>
        <w:ind w:left="2160" w:hanging="360"/>
      </w:pPr>
      <w:rPr>
        <w:rFonts w:ascii="Wingdings 3" w:hAnsi="Wingdings 3" w:hint="default"/>
      </w:rPr>
    </w:lvl>
    <w:lvl w:ilvl="3" w:tplc="487E5AD8" w:tentative="1">
      <w:start w:val="1"/>
      <w:numFmt w:val="bullet"/>
      <w:lvlText w:val=""/>
      <w:lvlJc w:val="left"/>
      <w:pPr>
        <w:tabs>
          <w:tab w:val="num" w:pos="2880"/>
        </w:tabs>
        <w:ind w:left="2880" w:hanging="360"/>
      </w:pPr>
      <w:rPr>
        <w:rFonts w:ascii="Wingdings 3" w:hAnsi="Wingdings 3" w:hint="default"/>
      </w:rPr>
    </w:lvl>
    <w:lvl w:ilvl="4" w:tplc="68BA1DA0" w:tentative="1">
      <w:start w:val="1"/>
      <w:numFmt w:val="bullet"/>
      <w:lvlText w:val=""/>
      <w:lvlJc w:val="left"/>
      <w:pPr>
        <w:tabs>
          <w:tab w:val="num" w:pos="3600"/>
        </w:tabs>
        <w:ind w:left="3600" w:hanging="360"/>
      </w:pPr>
      <w:rPr>
        <w:rFonts w:ascii="Wingdings 3" w:hAnsi="Wingdings 3" w:hint="default"/>
      </w:rPr>
    </w:lvl>
    <w:lvl w:ilvl="5" w:tplc="D5D003A6" w:tentative="1">
      <w:start w:val="1"/>
      <w:numFmt w:val="bullet"/>
      <w:lvlText w:val=""/>
      <w:lvlJc w:val="left"/>
      <w:pPr>
        <w:tabs>
          <w:tab w:val="num" w:pos="4320"/>
        </w:tabs>
        <w:ind w:left="4320" w:hanging="360"/>
      </w:pPr>
      <w:rPr>
        <w:rFonts w:ascii="Wingdings 3" w:hAnsi="Wingdings 3" w:hint="default"/>
      </w:rPr>
    </w:lvl>
    <w:lvl w:ilvl="6" w:tplc="65B8D198" w:tentative="1">
      <w:start w:val="1"/>
      <w:numFmt w:val="bullet"/>
      <w:lvlText w:val=""/>
      <w:lvlJc w:val="left"/>
      <w:pPr>
        <w:tabs>
          <w:tab w:val="num" w:pos="5040"/>
        </w:tabs>
        <w:ind w:left="5040" w:hanging="360"/>
      </w:pPr>
      <w:rPr>
        <w:rFonts w:ascii="Wingdings 3" w:hAnsi="Wingdings 3" w:hint="default"/>
      </w:rPr>
    </w:lvl>
    <w:lvl w:ilvl="7" w:tplc="43D6E1C6" w:tentative="1">
      <w:start w:val="1"/>
      <w:numFmt w:val="bullet"/>
      <w:lvlText w:val=""/>
      <w:lvlJc w:val="left"/>
      <w:pPr>
        <w:tabs>
          <w:tab w:val="num" w:pos="5760"/>
        </w:tabs>
        <w:ind w:left="5760" w:hanging="360"/>
      </w:pPr>
      <w:rPr>
        <w:rFonts w:ascii="Wingdings 3" w:hAnsi="Wingdings 3" w:hint="default"/>
      </w:rPr>
    </w:lvl>
    <w:lvl w:ilvl="8" w:tplc="143EE154" w:tentative="1">
      <w:start w:val="1"/>
      <w:numFmt w:val="bullet"/>
      <w:lvlText w:val=""/>
      <w:lvlJc w:val="left"/>
      <w:pPr>
        <w:tabs>
          <w:tab w:val="num" w:pos="6480"/>
        </w:tabs>
        <w:ind w:left="6480" w:hanging="360"/>
      </w:pPr>
      <w:rPr>
        <w:rFonts w:ascii="Wingdings 3" w:hAnsi="Wingdings 3" w:hint="default"/>
      </w:rPr>
    </w:lvl>
  </w:abstractNum>
  <w:abstractNum w:abstractNumId="2">
    <w:nsid w:val="703035DD"/>
    <w:multiLevelType w:val="hybridMultilevel"/>
    <w:tmpl w:val="32CC427C"/>
    <w:lvl w:ilvl="0" w:tplc="E7125022">
      <w:start w:val="1"/>
      <w:numFmt w:val="bullet"/>
      <w:lvlText w:val=""/>
      <w:lvlJc w:val="left"/>
      <w:pPr>
        <w:tabs>
          <w:tab w:val="num" w:pos="720"/>
        </w:tabs>
        <w:ind w:left="720" w:hanging="360"/>
      </w:pPr>
      <w:rPr>
        <w:rFonts w:ascii="Wingdings 3" w:hAnsi="Wingdings 3" w:hint="default"/>
      </w:rPr>
    </w:lvl>
    <w:lvl w:ilvl="1" w:tplc="AE4892DE" w:tentative="1">
      <w:start w:val="1"/>
      <w:numFmt w:val="bullet"/>
      <w:lvlText w:val=""/>
      <w:lvlJc w:val="left"/>
      <w:pPr>
        <w:tabs>
          <w:tab w:val="num" w:pos="1440"/>
        </w:tabs>
        <w:ind w:left="1440" w:hanging="360"/>
      </w:pPr>
      <w:rPr>
        <w:rFonts w:ascii="Wingdings 3" w:hAnsi="Wingdings 3" w:hint="default"/>
      </w:rPr>
    </w:lvl>
    <w:lvl w:ilvl="2" w:tplc="E932A842" w:tentative="1">
      <w:start w:val="1"/>
      <w:numFmt w:val="bullet"/>
      <w:lvlText w:val=""/>
      <w:lvlJc w:val="left"/>
      <w:pPr>
        <w:tabs>
          <w:tab w:val="num" w:pos="2160"/>
        </w:tabs>
        <w:ind w:left="2160" w:hanging="360"/>
      </w:pPr>
      <w:rPr>
        <w:rFonts w:ascii="Wingdings 3" w:hAnsi="Wingdings 3" w:hint="default"/>
      </w:rPr>
    </w:lvl>
    <w:lvl w:ilvl="3" w:tplc="92648336" w:tentative="1">
      <w:start w:val="1"/>
      <w:numFmt w:val="bullet"/>
      <w:lvlText w:val=""/>
      <w:lvlJc w:val="left"/>
      <w:pPr>
        <w:tabs>
          <w:tab w:val="num" w:pos="2880"/>
        </w:tabs>
        <w:ind w:left="2880" w:hanging="360"/>
      </w:pPr>
      <w:rPr>
        <w:rFonts w:ascii="Wingdings 3" w:hAnsi="Wingdings 3" w:hint="default"/>
      </w:rPr>
    </w:lvl>
    <w:lvl w:ilvl="4" w:tplc="13AAA374" w:tentative="1">
      <w:start w:val="1"/>
      <w:numFmt w:val="bullet"/>
      <w:lvlText w:val=""/>
      <w:lvlJc w:val="left"/>
      <w:pPr>
        <w:tabs>
          <w:tab w:val="num" w:pos="3600"/>
        </w:tabs>
        <w:ind w:left="3600" w:hanging="360"/>
      </w:pPr>
      <w:rPr>
        <w:rFonts w:ascii="Wingdings 3" w:hAnsi="Wingdings 3" w:hint="default"/>
      </w:rPr>
    </w:lvl>
    <w:lvl w:ilvl="5" w:tplc="219CAD20" w:tentative="1">
      <w:start w:val="1"/>
      <w:numFmt w:val="bullet"/>
      <w:lvlText w:val=""/>
      <w:lvlJc w:val="left"/>
      <w:pPr>
        <w:tabs>
          <w:tab w:val="num" w:pos="4320"/>
        </w:tabs>
        <w:ind w:left="4320" w:hanging="360"/>
      </w:pPr>
      <w:rPr>
        <w:rFonts w:ascii="Wingdings 3" w:hAnsi="Wingdings 3" w:hint="default"/>
      </w:rPr>
    </w:lvl>
    <w:lvl w:ilvl="6" w:tplc="1DC4616C" w:tentative="1">
      <w:start w:val="1"/>
      <w:numFmt w:val="bullet"/>
      <w:lvlText w:val=""/>
      <w:lvlJc w:val="left"/>
      <w:pPr>
        <w:tabs>
          <w:tab w:val="num" w:pos="5040"/>
        </w:tabs>
        <w:ind w:left="5040" w:hanging="360"/>
      </w:pPr>
      <w:rPr>
        <w:rFonts w:ascii="Wingdings 3" w:hAnsi="Wingdings 3" w:hint="default"/>
      </w:rPr>
    </w:lvl>
    <w:lvl w:ilvl="7" w:tplc="F5BCB6B4" w:tentative="1">
      <w:start w:val="1"/>
      <w:numFmt w:val="bullet"/>
      <w:lvlText w:val=""/>
      <w:lvlJc w:val="left"/>
      <w:pPr>
        <w:tabs>
          <w:tab w:val="num" w:pos="5760"/>
        </w:tabs>
        <w:ind w:left="5760" w:hanging="360"/>
      </w:pPr>
      <w:rPr>
        <w:rFonts w:ascii="Wingdings 3" w:hAnsi="Wingdings 3" w:hint="default"/>
      </w:rPr>
    </w:lvl>
    <w:lvl w:ilvl="8" w:tplc="AC862B7A" w:tentative="1">
      <w:start w:val="1"/>
      <w:numFmt w:val="bullet"/>
      <w:lvlText w:val=""/>
      <w:lvlJc w:val="left"/>
      <w:pPr>
        <w:tabs>
          <w:tab w:val="num" w:pos="6480"/>
        </w:tabs>
        <w:ind w:left="6480" w:hanging="360"/>
      </w:pPr>
      <w:rPr>
        <w:rFonts w:ascii="Wingdings 3" w:hAnsi="Wingdings 3" w:hint="default"/>
      </w:rPr>
    </w:lvl>
  </w:abstractNum>
  <w:abstractNum w:abstractNumId="3">
    <w:nsid w:val="78D60325"/>
    <w:multiLevelType w:val="hybridMultilevel"/>
    <w:tmpl w:val="C6A8D72C"/>
    <w:lvl w:ilvl="0" w:tplc="2C6C7068">
      <w:start w:val="1"/>
      <w:numFmt w:val="bullet"/>
      <w:lvlText w:val=""/>
      <w:lvlJc w:val="left"/>
      <w:pPr>
        <w:tabs>
          <w:tab w:val="num" w:pos="720"/>
        </w:tabs>
        <w:ind w:left="720" w:hanging="360"/>
      </w:pPr>
      <w:rPr>
        <w:rFonts w:ascii="Wingdings 3" w:hAnsi="Wingdings 3" w:hint="default"/>
      </w:rPr>
    </w:lvl>
    <w:lvl w:ilvl="1" w:tplc="A5C0248C" w:tentative="1">
      <w:start w:val="1"/>
      <w:numFmt w:val="bullet"/>
      <w:lvlText w:val=""/>
      <w:lvlJc w:val="left"/>
      <w:pPr>
        <w:tabs>
          <w:tab w:val="num" w:pos="1440"/>
        </w:tabs>
        <w:ind w:left="1440" w:hanging="360"/>
      </w:pPr>
      <w:rPr>
        <w:rFonts w:ascii="Wingdings 3" w:hAnsi="Wingdings 3" w:hint="default"/>
      </w:rPr>
    </w:lvl>
    <w:lvl w:ilvl="2" w:tplc="882A2166" w:tentative="1">
      <w:start w:val="1"/>
      <w:numFmt w:val="bullet"/>
      <w:lvlText w:val=""/>
      <w:lvlJc w:val="left"/>
      <w:pPr>
        <w:tabs>
          <w:tab w:val="num" w:pos="2160"/>
        </w:tabs>
        <w:ind w:left="2160" w:hanging="360"/>
      </w:pPr>
      <w:rPr>
        <w:rFonts w:ascii="Wingdings 3" w:hAnsi="Wingdings 3" w:hint="default"/>
      </w:rPr>
    </w:lvl>
    <w:lvl w:ilvl="3" w:tplc="8CB0A5F0" w:tentative="1">
      <w:start w:val="1"/>
      <w:numFmt w:val="bullet"/>
      <w:lvlText w:val=""/>
      <w:lvlJc w:val="left"/>
      <w:pPr>
        <w:tabs>
          <w:tab w:val="num" w:pos="2880"/>
        </w:tabs>
        <w:ind w:left="2880" w:hanging="360"/>
      </w:pPr>
      <w:rPr>
        <w:rFonts w:ascii="Wingdings 3" w:hAnsi="Wingdings 3" w:hint="default"/>
      </w:rPr>
    </w:lvl>
    <w:lvl w:ilvl="4" w:tplc="6096E3CA" w:tentative="1">
      <w:start w:val="1"/>
      <w:numFmt w:val="bullet"/>
      <w:lvlText w:val=""/>
      <w:lvlJc w:val="left"/>
      <w:pPr>
        <w:tabs>
          <w:tab w:val="num" w:pos="3600"/>
        </w:tabs>
        <w:ind w:left="3600" w:hanging="360"/>
      </w:pPr>
      <w:rPr>
        <w:rFonts w:ascii="Wingdings 3" w:hAnsi="Wingdings 3" w:hint="default"/>
      </w:rPr>
    </w:lvl>
    <w:lvl w:ilvl="5" w:tplc="57C0CD5E" w:tentative="1">
      <w:start w:val="1"/>
      <w:numFmt w:val="bullet"/>
      <w:lvlText w:val=""/>
      <w:lvlJc w:val="left"/>
      <w:pPr>
        <w:tabs>
          <w:tab w:val="num" w:pos="4320"/>
        </w:tabs>
        <w:ind w:left="4320" w:hanging="360"/>
      </w:pPr>
      <w:rPr>
        <w:rFonts w:ascii="Wingdings 3" w:hAnsi="Wingdings 3" w:hint="default"/>
      </w:rPr>
    </w:lvl>
    <w:lvl w:ilvl="6" w:tplc="1E4CAED6" w:tentative="1">
      <w:start w:val="1"/>
      <w:numFmt w:val="bullet"/>
      <w:lvlText w:val=""/>
      <w:lvlJc w:val="left"/>
      <w:pPr>
        <w:tabs>
          <w:tab w:val="num" w:pos="5040"/>
        </w:tabs>
        <w:ind w:left="5040" w:hanging="360"/>
      </w:pPr>
      <w:rPr>
        <w:rFonts w:ascii="Wingdings 3" w:hAnsi="Wingdings 3" w:hint="default"/>
      </w:rPr>
    </w:lvl>
    <w:lvl w:ilvl="7" w:tplc="E0465C04" w:tentative="1">
      <w:start w:val="1"/>
      <w:numFmt w:val="bullet"/>
      <w:lvlText w:val=""/>
      <w:lvlJc w:val="left"/>
      <w:pPr>
        <w:tabs>
          <w:tab w:val="num" w:pos="5760"/>
        </w:tabs>
        <w:ind w:left="5760" w:hanging="360"/>
      </w:pPr>
      <w:rPr>
        <w:rFonts w:ascii="Wingdings 3" w:hAnsi="Wingdings 3" w:hint="default"/>
      </w:rPr>
    </w:lvl>
    <w:lvl w:ilvl="8" w:tplc="652603C2" w:tentative="1">
      <w:start w:val="1"/>
      <w:numFmt w:val="bullet"/>
      <w:lvlText w:val=""/>
      <w:lvlJc w:val="left"/>
      <w:pPr>
        <w:tabs>
          <w:tab w:val="num" w:pos="6480"/>
        </w:tabs>
        <w:ind w:left="6480" w:hanging="360"/>
      </w:pPr>
      <w:rPr>
        <w:rFonts w:ascii="Wingdings 3" w:hAnsi="Wingdings 3"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
  <w:rsids>
    <w:rsidRoot w:val="00762CBF"/>
    <w:rsid w:val="002423D4"/>
    <w:rsid w:val="0029769A"/>
    <w:rsid w:val="002E379C"/>
    <w:rsid w:val="00313CD4"/>
    <w:rsid w:val="004E6C4D"/>
    <w:rsid w:val="006A1E0F"/>
    <w:rsid w:val="006C20D5"/>
    <w:rsid w:val="00762CBF"/>
    <w:rsid w:val="00776D01"/>
    <w:rsid w:val="00875075"/>
    <w:rsid w:val="00887058"/>
    <w:rsid w:val="008C2AF5"/>
    <w:rsid w:val="008E0F0E"/>
    <w:rsid w:val="00934701"/>
    <w:rsid w:val="009B7D80"/>
    <w:rsid w:val="009D13B9"/>
    <w:rsid w:val="00AA363D"/>
    <w:rsid w:val="00AB466C"/>
    <w:rsid w:val="00AE627A"/>
    <w:rsid w:val="00B271F6"/>
    <w:rsid w:val="00BE4F1A"/>
    <w:rsid w:val="00C11ABB"/>
    <w:rsid w:val="00C5769C"/>
    <w:rsid w:val="00D37A0D"/>
    <w:rsid w:val="00EF6C64"/>
  </w:rsids>
  <m:mathPr>
    <m:mathFont m:val="Cambria Math"/>
    <m:brkBin m:val="before"/>
    <m:brkBinSub m:val="--"/>
    <m:smallFrac m:val="off"/>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D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423D4"/>
    <w:pPr>
      <w:tabs>
        <w:tab w:val="center" w:pos="4252"/>
        <w:tab w:val="right" w:pos="8504"/>
      </w:tabs>
      <w:snapToGrid w:val="0"/>
    </w:pPr>
  </w:style>
  <w:style w:type="character" w:customStyle="1" w:styleId="a4">
    <w:name w:val="ヘッダー (文字)"/>
    <w:basedOn w:val="a0"/>
    <w:link w:val="a3"/>
    <w:uiPriority w:val="99"/>
    <w:semiHidden/>
    <w:rsid w:val="002423D4"/>
  </w:style>
  <w:style w:type="paragraph" w:styleId="a5">
    <w:name w:val="footer"/>
    <w:basedOn w:val="a"/>
    <w:link w:val="a6"/>
    <w:uiPriority w:val="99"/>
    <w:semiHidden/>
    <w:unhideWhenUsed/>
    <w:rsid w:val="002423D4"/>
    <w:pPr>
      <w:tabs>
        <w:tab w:val="center" w:pos="4252"/>
        <w:tab w:val="right" w:pos="8504"/>
      </w:tabs>
      <w:snapToGrid w:val="0"/>
    </w:pPr>
  </w:style>
  <w:style w:type="character" w:customStyle="1" w:styleId="a6">
    <w:name w:val="フッター (文字)"/>
    <w:basedOn w:val="a0"/>
    <w:link w:val="a5"/>
    <w:uiPriority w:val="99"/>
    <w:semiHidden/>
    <w:rsid w:val="002423D4"/>
  </w:style>
  <w:style w:type="paragraph" w:styleId="Web">
    <w:name w:val="Normal (Web)"/>
    <w:basedOn w:val="a"/>
    <w:uiPriority w:val="99"/>
    <w:semiHidden/>
    <w:unhideWhenUsed/>
    <w:rsid w:val="002423D4"/>
    <w:pPr>
      <w:spacing w:before="100" w:beforeAutospacing="1" w:after="100" w:afterAutospacing="1" w:line="240" w:lineRule="auto"/>
    </w:pPr>
    <w:rPr>
      <w:rFonts w:ascii="ＭＳ Ｐゴシック" w:eastAsia="ＭＳ Ｐゴシック" w:hAnsi="ＭＳ Ｐゴシック" w:cs="ＭＳ Ｐゴシック"/>
      <w:sz w:val="24"/>
      <w:szCs w:val="24"/>
      <w:lang w:val="en-US" w:eastAsia="ja-JP"/>
    </w:rPr>
  </w:style>
  <w:style w:type="paragraph" w:styleId="a7">
    <w:name w:val="Plain Text"/>
    <w:basedOn w:val="a"/>
    <w:link w:val="a8"/>
    <w:uiPriority w:val="99"/>
    <w:semiHidden/>
    <w:unhideWhenUsed/>
    <w:rsid w:val="00AE627A"/>
    <w:pPr>
      <w:widowControl w:val="0"/>
      <w:spacing w:after="0" w:line="240" w:lineRule="auto"/>
    </w:pPr>
    <w:rPr>
      <w:rFonts w:ascii="ＭＳ ゴシック" w:eastAsia="ＭＳ ゴシック" w:hAnsi="Courier New" w:cs="Courier New"/>
      <w:kern w:val="2"/>
      <w:sz w:val="20"/>
      <w:szCs w:val="21"/>
      <w:lang w:val="en-US" w:eastAsia="ja-JP"/>
    </w:rPr>
  </w:style>
  <w:style w:type="character" w:customStyle="1" w:styleId="a8">
    <w:name w:val="書式なし (文字)"/>
    <w:basedOn w:val="a0"/>
    <w:link w:val="a7"/>
    <w:uiPriority w:val="99"/>
    <w:semiHidden/>
    <w:rsid w:val="00AE627A"/>
    <w:rPr>
      <w:rFonts w:ascii="ＭＳ ゴシック" w:eastAsia="ＭＳ ゴシック" w:hAnsi="Courier New" w:cs="Courier New"/>
      <w:kern w:val="2"/>
      <w:sz w:val="20"/>
      <w:szCs w:val="21"/>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8869257">
      <w:bodyDiv w:val="1"/>
      <w:marLeft w:val="0"/>
      <w:marRight w:val="0"/>
      <w:marTop w:val="0"/>
      <w:marBottom w:val="0"/>
      <w:divBdr>
        <w:top w:val="none" w:sz="0" w:space="0" w:color="auto"/>
        <w:left w:val="none" w:sz="0" w:space="0" w:color="auto"/>
        <w:bottom w:val="none" w:sz="0" w:space="0" w:color="auto"/>
        <w:right w:val="none" w:sz="0" w:space="0" w:color="auto"/>
      </w:divBdr>
      <w:divsChild>
        <w:div w:id="754475215">
          <w:marLeft w:val="0"/>
          <w:marRight w:val="0"/>
          <w:marTop w:val="0"/>
          <w:marBottom w:val="0"/>
          <w:divBdr>
            <w:top w:val="none" w:sz="0" w:space="0" w:color="auto"/>
            <w:left w:val="none" w:sz="0" w:space="0" w:color="auto"/>
            <w:bottom w:val="none" w:sz="0" w:space="0" w:color="auto"/>
            <w:right w:val="none" w:sz="0" w:space="0" w:color="auto"/>
          </w:divBdr>
          <w:divsChild>
            <w:div w:id="216286728">
              <w:marLeft w:val="0"/>
              <w:marRight w:val="0"/>
              <w:marTop w:val="0"/>
              <w:marBottom w:val="0"/>
              <w:divBdr>
                <w:top w:val="none" w:sz="0" w:space="0" w:color="auto"/>
                <w:left w:val="none" w:sz="0" w:space="0" w:color="auto"/>
                <w:bottom w:val="none" w:sz="0" w:space="0" w:color="auto"/>
                <w:right w:val="none" w:sz="0" w:space="0" w:color="auto"/>
              </w:divBdr>
              <w:divsChild>
                <w:div w:id="71584180">
                  <w:marLeft w:val="0"/>
                  <w:marRight w:val="0"/>
                  <w:marTop w:val="0"/>
                  <w:marBottom w:val="0"/>
                  <w:divBdr>
                    <w:top w:val="none" w:sz="0" w:space="0" w:color="auto"/>
                    <w:left w:val="none" w:sz="0" w:space="0" w:color="auto"/>
                    <w:bottom w:val="none" w:sz="0" w:space="0" w:color="auto"/>
                    <w:right w:val="none" w:sz="0" w:space="0" w:color="auto"/>
                  </w:divBdr>
                  <w:divsChild>
                    <w:div w:id="2019577751">
                      <w:marLeft w:val="0"/>
                      <w:marRight w:val="0"/>
                      <w:marTop w:val="0"/>
                      <w:marBottom w:val="0"/>
                      <w:divBdr>
                        <w:top w:val="none" w:sz="0" w:space="0" w:color="auto"/>
                        <w:left w:val="none" w:sz="0" w:space="0" w:color="auto"/>
                        <w:bottom w:val="none" w:sz="0" w:space="0" w:color="auto"/>
                        <w:right w:val="none" w:sz="0" w:space="0" w:color="auto"/>
                      </w:divBdr>
                      <w:divsChild>
                        <w:div w:id="1731492272">
                          <w:marLeft w:val="0"/>
                          <w:marRight w:val="0"/>
                          <w:marTop w:val="0"/>
                          <w:marBottom w:val="0"/>
                          <w:divBdr>
                            <w:top w:val="none" w:sz="0" w:space="0" w:color="auto"/>
                            <w:left w:val="none" w:sz="0" w:space="0" w:color="auto"/>
                            <w:bottom w:val="none" w:sz="0" w:space="0" w:color="auto"/>
                            <w:right w:val="none" w:sz="0" w:space="0" w:color="auto"/>
                          </w:divBdr>
                          <w:divsChild>
                            <w:div w:id="1817338876">
                              <w:marLeft w:val="150"/>
                              <w:marRight w:val="150"/>
                              <w:marTop w:val="150"/>
                              <w:marBottom w:val="150"/>
                              <w:divBdr>
                                <w:top w:val="none" w:sz="0" w:space="0" w:color="auto"/>
                                <w:left w:val="none" w:sz="0" w:space="0" w:color="auto"/>
                                <w:bottom w:val="none" w:sz="0" w:space="0" w:color="auto"/>
                                <w:right w:val="none" w:sz="0" w:space="0" w:color="auto"/>
                              </w:divBdr>
                              <w:divsChild>
                                <w:div w:id="13699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916232">
      <w:bodyDiv w:val="1"/>
      <w:marLeft w:val="0"/>
      <w:marRight w:val="0"/>
      <w:marTop w:val="0"/>
      <w:marBottom w:val="0"/>
      <w:divBdr>
        <w:top w:val="none" w:sz="0" w:space="0" w:color="auto"/>
        <w:left w:val="none" w:sz="0" w:space="0" w:color="auto"/>
        <w:bottom w:val="none" w:sz="0" w:space="0" w:color="auto"/>
        <w:right w:val="none" w:sz="0" w:space="0" w:color="auto"/>
      </w:divBdr>
    </w:div>
    <w:div w:id="1245844629">
      <w:bodyDiv w:val="1"/>
      <w:marLeft w:val="0"/>
      <w:marRight w:val="0"/>
      <w:marTop w:val="0"/>
      <w:marBottom w:val="0"/>
      <w:divBdr>
        <w:top w:val="none" w:sz="0" w:space="0" w:color="auto"/>
        <w:left w:val="none" w:sz="0" w:space="0" w:color="auto"/>
        <w:bottom w:val="none" w:sz="0" w:space="0" w:color="auto"/>
        <w:right w:val="none" w:sz="0" w:space="0" w:color="auto"/>
      </w:divBdr>
      <w:divsChild>
        <w:div w:id="1451778815">
          <w:marLeft w:val="547"/>
          <w:marRight w:val="0"/>
          <w:marTop w:val="200"/>
          <w:marBottom w:val="0"/>
          <w:divBdr>
            <w:top w:val="none" w:sz="0" w:space="0" w:color="auto"/>
            <w:left w:val="none" w:sz="0" w:space="0" w:color="auto"/>
            <w:bottom w:val="none" w:sz="0" w:space="0" w:color="auto"/>
            <w:right w:val="none" w:sz="0" w:space="0" w:color="auto"/>
          </w:divBdr>
        </w:div>
        <w:div w:id="466044854">
          <w:marLeft w:val="547"/>
          <w:marRight w:val="0"/>
          <w:marTop w:val="200"/>
          <w:marBottom w:val="0"/>
          <w:divBdr>
            <w:top w:val="none" w:sz="0" w:space="0" w:color="auto"/>
            <w:left w:val="none" w:sz="0" w:space="0" w:color="auto"/>
            <w:bottom w:val="none" w:sz="0" w:space="0" w:color="auto"/>
            <w:right w:val="none" w:sz="0" w:space="0" w:color="auto"/>
          </w:divBdr>
        </w:div>
        <w:div w:id="2110001908">
          <w:marLeft w:val="547"/>
          <w:marRight w:val="0"/>
          <w:marTop w:val="200"/>
          <w:marBottom w:val="0"/>
          <w:divBdr>
            <w:top w:val="none" w:sz="0" w:space="0" w:color="auto"/>
            <w:left w:val="none" w:sz="0" w:space="0" w:color="auto"/>
            <w:bottom w:val="none" w:sz="0" w:space="0" w:color="auto"/>
            <w:right w:val="none" w:sz="0" w:space="0" w:color="auto"/>
          </w:divBdr>
        </w:div>
        <w:div w:id="807282214">
          <w:marLeft w:val="547"/>
          <w:marRight w:val="0"/>
          <w:marTop w:val="200"/>
          <w:marBottom w:val="0"/>
          <w:divBdr>
            <w:top w:val="none" w:sz="0" w:space="0" w:color="auto"/>
            <w:left w:val="none" w:sz="0" w:space="0" w:color="auto"/>
            <w:bottom w:val="none" w:sz="0" w:space="0" w:color="auto"/>
            <w:right w:val="none" w:sz="0" w:space="0" w:color="auto"/>
          </w:divBdr>
        </w:div>
        <w:div w:id="347223085">
          <w:marLeft w:val="547"/>
          <w:marRight w:val="0"/>
          <w:marTop w:val="200"/>
          <w:marBottom w:val="0"/>
          <w:divBdr>
            <w:top w:val="none" w:sz="0" w:space="0" w:color="auto"/>
            <w:left w:val="none" w:sz="0" w:space="0" w:color="auto"/>
            <w:bottom w:val="none" w:sz="0" w:space="0" w:color="auto"/>
            <w:right w:val="none" w:sz="0" w:space="0" w:color="auto"/>
          </w:divBdr>
        </w:div>
        <w:div w:id="1563254392">
          <w:marLeft w:val="547"/>
          <w:marRight w:val="0"/>
          <w:marTop w:val="200"/>
          <w:marBottom w:val="0"/>
          <w:divBdr>
            <w:top w:val="none" w:sz="0" w:space="0" w:color="auto"/>
            <w:left w:val="none" w:sz="0" w:space="0" w:color="auto"/>
            <w:bottom w:val="none" w:sz="0" w:space="0" w:color="auto"/>
            <w:right w:val="none" w:sz="0" w:space="0" w:color="auto"/>
          </w:divBdr>
        </w:div>
        <w:div w:id="1157650286">
          <w:marLeft w:val="547"/>
          <w:marRight w:val="0"/>
          <w:marTop w:val="200"/>
          <w:marBottom w:val="0"/>
          <w:divBdr>
            <w:top w:val="none" w:sz="0" w:space="0" w:color="auto"/>
            <w:left w:val="none" w:sz="0" w:space="0" w:color="auto"/>
            <w:bottom w:val="none" w:sz="0" w:space="0" w:color="auto"/>
            <w:right w:val="none" w:sz="0" w:space="0" w:color="auto"/>
          </w:divBdr>
        </w:div>
      </w:divsChild>
    </w:div>
    <w:div w:id="1535801794">
      <w:bodyDiv w:val="1"/>
      <w:marLeft w:val="0"/>
      <w:marRight w:val="0"/>
      <w:marTop w:val="0"/>
      <w:marBottom w:val="0"/>
      <w:divBdr>
        <w:top w:val="none" w:sz="0" w:space="0" w:color="auto"/>
        <w:left w:val="none" w:sz="0" w:space="0" w:color="auto"/>
        <w:bottom w:val="none" w:sz="0" w:space="0" w:color="auto"/>
        <w:right w:val="none" w:sz="0" w:space="0" w:color="auto"/>
      </w:divBdr>
    </w:div>
    <w:div w:id="1955862624">
      <w:bodyDiv w:val="1"/>
      <w:marLeft w:val="0"/>
      <w:marRight w:val="0"/>
      <w:marTop w:val="0"/>
      <w:marBottom w:val="0"/>
      <w:divBdr>
        <w:top w:val="none" w:sz="0" w:space="0" w:color="auto"/>
        <w:left w:val="none" w:sz="0" w:space="0" w:color="auto"/>
        <w:bottom w:val="none" w:sz="0" w:space="0" w:color="auto"/>
        <w:right w:val="none" w:sz="0" w:space="0" w:color="auto"/>
      </w:divBdr>
      <w:divsChild>
        <w:div w:id="856895241">
          <w:marLeft w:val="0"/>
          <w:marRight w:val="0"/>
          <w:marTop w:val="0"/>
          <w:marBottom w:val="0"/>
          <w:divBdr>
            <w:top w:val="none" w:sz="0" w:space="0" w:color="auto"/>
            <w:left w:val="none" w:sz="0" w:space="0" w:color="auto"/>
            <w:bottom w:val="none" w:sz="0" w:space="0" w:color="auto"/>
            <w:right w:val="none" w:sz="0" w:space="0" w:color="auto"/>
          </w:divBdr>
          <w:divsChild>
            <w:div w:id="1566723479">
              <w:marLeft w:val="0"/>
              <w:marRight w:val="0"/>
              <w:marTop w:val="0"/>
              <w:marBottom w:val="0"/>
              <w:divBdr>
                <w:top w:val="none" w:sz="0" w:space="0" w:color="auto"/>
                <w:left w:val="none" w:sz="0" w:space="0" w:color="auto"/>
                <w:bottom w:val="none" w:sz="0" w:space="0" w:color="auto"/>
                <w:right w:val="none" w:sz="0" w:space="0" w:color="auto"/>
              </w:divBdr>
              <w:divsChild>
                <w:div w:id="1946376444">
                  <w:marLeft w:val="0"/>
                  <w:marRight w:val="0"/>
                  <w:marTop w:val="0"/>
                  <w:marBottom w:val="0"/>
                  <w:divBdr>
                    <w:top w:val="none" w:sz="0" w:space="0" w:color="auto"/>
                    <w:left w:val="none" w:sz="0" w:space="0" w:color="auto"/>
                    <w:bottom w:val="none" w:sz="0" w:space="0" w:color="auto"/>
                    <w:right w:val="none" w:sz="0" w:space="0" w:color="auto"/>
                  </w:divBdr>
                  <w:divsChild>
                    <w:div w:id="131873335">
                      <w:marLeft w:val="0"/>
                      <w:marRight w:val="0"/>
                      <w:marTop w:val="0"/>
                      <w:marBottom w:val="0"/>
                      <w:divBdr>
                        <w:top w:val="none" w:sz="0" w:space="0" w:color="auto"/>
                        <w:left w:val="none" w:sz="0" w:space="0" w:color="auto"/>
                        <w:bottom w:val="none" w:sz="0" w:space="0" w:color="auto"/>
                        <w:right w:val="none" w:sz="0" w:space="0" w:color="auto"/>
                      </w:divBdr>
                      <w:divsChild>
                        <w:div w:id="1905291722">
                          <w:marLeft w:val="0"/>
                          <w:marRight w:val="0"/>
                          <w:marTop w:val="0"/>
                          <w:marBottom w:val="0"/>
                          <w:divBdr>
                            <w:top w:val="none" w:sz="0" w:space="0" w:color="auto"/>
                            <w:left w:val="none" w:sz="0" w:space="0" w:color="auto"/>
                            <w:bottom w:val="none" w:sz="0" w:space="0" w:color="auto"/>
                            <w:right w:val="none" w:sz="0" w:space="0" w:color="auto"/>
                          </w:divBdr>
                          <w:divsChild>
                            <w:div w:id="306786410">
                              <w:marLeft w:val="0"/>
                              <w:marRight w:val="0"/>
                              <w:marTop w:val="0"/>
                              <w:marBottom w:val="0"/>
                              <w:divBdr>
                                <w:top w:val="none" w:sz="0" w:space="0" w:color="auto"/>
                                <w:left w:val="none" w:sz="0" w:space="0" w:color="auto"/>
                                <w:bottom w:val="none" w:sz="0" w:space="0" w:color="auto"/>
                                <w:right w:val="none" w:sz="0" w:space="0" w:color="auto"/>
                              </w:divBdr>
                              <w:divsChild>
                                <w:div w:id="903181054">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HJ.SHAWAL NORAINI</dc:creator>
  <cp:lastModifiedBy>情報通信課</cp:lastModifiedBy>
  <cp:revision>4</cp:revision>
  <cp:lastPrinted>2014-09-25T10:32:00Z</cp:lastPrinted>
  <dcterms:created xsi:type="dcterms:W3CDTF">2014-09-25T10:10:00Z</dcterms:created>
  <dcterms:modified xsi:type="dcterms:W3CDTF">2014-09-25T10:32:00Z</dcterms:modified>
</cp:coreProperties>
</file>